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1017" w14:textId="7A5133FB" w:rsidR="00E82E5B" w:rsidRDefault="009064C0">
      <w:r>
        <w:t>Open your web browser and type in this address: esghrhelpline.zendesk.com/</w:t>
      </w:r>
      <w:proofErr w:type="spellStart"/>
      <w:r>
        <w:t>hc</w:t>
      </w:r>
      <w:proofErr w:type="spellEnd"/>
      <w:r>
        <w:t xml:space="preserve"> </w:t>
      </w:r>
    </w:p>
    <w:p w14:paraId="184421B1" w14:textId="29EEB308" w:rsidR="009064C0" w:rsidRDefault="009064C0">
      <w:r>
        <w:t>Press “Go”</w:t>
      </w:r>
    </w:p>
    <w:p w14:paraId="4557103A" w14:textId="50AF59B0" w:rsidR="009064C0" w:rsidRDefault="00AE003F" w:rsidP="00AE003F">
      <w:pPr>
        <w:jc w:val="center"/>
      </w:pPr>
      <w:r w:rsidRPr="00AE003F">
        <w:drawing>
          <wp:inline distT="0" distB="0" distL="0" distR="0" wp14:anchorId="7F2F4736" wp14:editId="53CBE8D0">
            <wp:extent cx="2800741" cy="608732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60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0A4E1" w14:textId="039233D1" w:rsidR="00AE003F" w:rsidRDefault="00AE003F" w:rsidP="00AE003F">
      <w:pPr>
        <w:jc w:val="center"/>
      </w:pPr>
    </w:p>
    <w:p w14:paraId="1ADA97F1" w14:textId="662CFF9D" w:rsidR="00AE003F" w:rsidRDefault="00AE003F" w:rsidP="00AE003F">
      <w:r>
        <w:t>That will bring you to the ESG HR Helpline website.</w:t>
      </w:r>
    </w:p>
    <w:p w14:paraId="67572271" w14:textId="69382B45" w:rsidR="00AE003F" w:rsidRDefault="00AE003F" w:rsidP="00AE003F">
      <w:pPr>
        <w:jc w:val="center"/>
      </w:pPr>
      <w:r w:rsidRPr="00AE003F">
        <w:lastRenderedPageBreak/>
        <w:drawing>
          <wp:inline distT="0" distB="0" distL="0" distR="0" wp14:anchorId="2AE0D59A" wp14:editId="0E6F3F21">
            <wp:extent cx="2819794" cy="60968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60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02332" w14:textId="68095B85" w:rsidR="00AE003F" w:rsidRDefault="00AE003F" w:rsidP="00AE003F">
      <w:pPr>
        <w:jc w:val="center"/>
      </w:pPr>
    </w:p>
    <w:p w14:paraId="4A08F487" w14:textId="4B0F962B" w:rsidR="00AE003F" w:rsidRDefault="00AE003F" w:rsidP="00AE003F">
      <w:r>
        <w:t>Once there, select the button above, circled in red. That will bring up the below screen.</w:t>
      </w:r>
    </w:p>
    <w:p w14:paraId="3000D54D" w14:textId="0268E632" w:rsidR="00AE003F" w:rsidRDefault="00AE003F" w:rsidP="00AE003F">
      <w:pPr>
        <w:jc w:val="center"/>
      </w:pPr>
      <w:r w:rsidRPr="00AE003F">
        <w:lastRenderedPageBreak/>
        <w:drawing>
          <wp:inline distT="0" distB="0" distL="0" distR="0" wp14:anchorId="6511F591" wp14:editId="7D06A15A">
            <wp:extent cx="2848373" cy="6096851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60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3C03E" w14:textId="7E1174A2" w:rsidR="00AE003F" w:rsidRDefault="00AE003F" w:rsidP="00AE003F">
      <w:r>
        <w:t>Select “Add to Home Screen”.</w:t>
      </w:r>
    </w:p>
    <w:p w14:paraId="5D9A7319" w14:textId="77777777" w:rsidR="009064C0" w:rsidRDefault="009064C0"/>
    <w:sectPr w:rsidR="009064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3151D" w14:textId="77777777" w:rsidR="009064C0" w:rsidRDefault="009064C0" w:rsidP="009064C0">
      <w:pPr>
        <w:spacing w:after="0" w:line="240" w:lineRule="auto"/>
      </w:pPr>
      <w:r>
        <w:separator/>
      </w:r>
    </w:p>
  </w:endnote>
  <w:endnote w:type="continuationSeparator" w:id="0">
    <w:p w14:paraId="5E1CD2B4" w14:textId="77777777" w:rsidR="009064C0" w:rsidRDefault="009064C0" w:rsidP="0090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58319" w14:textId="77777777" w:rsidR="00AE003F" w:rsidRDefault="00AE0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7FDE6" w14:textId="77777777" w:rsidR="00AE003F" w:rsidRDefault="00AE00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6987" w14:textId="77777777" w:rsidR="00AE003F" w:rsidRDefault="00AE0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CB3F5" w14:textId="77777777" w:rsidR="009064C0" w:rsidRDefault="009064C0" w:rsidP="009064C0">
      <w:pPr>
        <w:spacing w:after="0" w:line="240" w:lineRule="auto"/>
      </w:pPr>
      <w:r>
        <w:separator/>
      </w:r>
    </w:p>
  </w:footnote>
  <w:footnote w:type="continuationSeparator" w:id="0">
    <w:p w14:paraId="4D7EE175" w14:textId="77777777" w:rsidR="009064C0" w:rsidRDefault="009064C0" w:rsidP="0090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84826" w14:textId="77777777" w:rsidR="00AE003F" w:rsidRDefault="00AE0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D4C8" w14:textId="51D2E04E" w:rsidR="009064C0" w:rsidRPr="006E32F5" w:rsidRDefault="009064C0" w:rsidP="009064C0">
    <w:pPr>
      <w:pStyle w:val="Header"/>
      <w:jc w:val="center"/>
      <w:rPr>
        <w:sz w:val="36"/>
        <w:szCs w:val="36"/>
      </w:rPr>
    </w:pPr>
    <w:bookmarkStart w:id="0" w:name="_GoBack"/>
    <w:r>
      <w:rPr>
        <w:sz w:val="36"/>
        <w:szCs w:val="36"/>
      </w:rPr>
      <w:t>How to Add the</w:t>
    </w:r>
    <w:r>
      <w:rPr>
        <w:sz w:val="36"/>
        <w:szCs w:val="36"/>
      </w:rPr>
      <w:t xml:space="preserve"> ESG HR Helpline’s Help Center</w:t>
    </w:r>
    <w:r>
      <w:rPr>
        <w:sz w:val="36"/>
        <w:szCs w:val="36"/>
      </w:rPr>
      <w:t>’s to your Mobile Home Screen</w:t>
    </w:r>
  </w:p>
  <w:bookmarkEnd w:id="0"/>
  <w:p w14:paraId="59F0FA8E" w14:textId="77777777" w:rsidR="009064C0" w:rsidRPr="009064C0" w:rsidRDefault="009064C0" w:rsidP="009064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6DF1" w14:textId="77777777" w:rsidR="00AE003F" w:rsidRDefault="00AE00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C0"/>
    <w:rsid w:val="001F18DD"/>
    <w:rsid w:val="009064C0"/>
    <w:rsid w:val="00AE003F"/>
    <w:rsid w:val="00E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4705"/>
  <w15:chartTrackingRefBased/>
  <w15:docId w15:val="{20E4BCF5-11BD-4341-AC31-A85CE87E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C0"/>
  </w:style>
  <w:style w:type="paragraph" w:styleId="Footer">
    <w:name w:val="footer"/>
    <w:basedOn w:val="Normal"/>
    <w:link w:val="FooterChar"/>
    <w:uiPriority w:val="99"/>
    <w:unhideWhenUsed/>
    <w:rsid w:val="0090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C7E370093C343A8088CF16CB71885" ma:contentTypeVersion="13" ma:contentTypeDescription="Create a new document." ma:contentTypeScope="" ma:versionID="52ed86dd563c89f212b54f4dba64b9fc">
  <xsd:schema xmlns:xsd="http://www.w3.org/2001/XMLSchema" xmlns:xs="http://www.w3.org/2001/XMLSchema" xmlns:p="http://schemas.microsoft.com/office/2006/metadata/properties" xmlns:ns3="7fda7f4b-626e-4f69-981d-e7960e835c69" xmlns:ns4="aaf17f19-82f9-48bf-a068-f33d6f911114" targetNamespace="http://schemas.microsoft.com/office/2006/metadata/properties" ma:root="true" ma:fieldsID="008c89bc6b182c8a954f3847ecf59c5f" ns3:_="" ns4:_="">
    <xsd:import namespace="7fda7f4b-626e-4f69-981d-e7960e835c69"/>
    <xsd:import namespace="aaf17f19-82f9-48bf-a068-f33d6f9111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a7f4b-626e-4f69-981d-e7960e835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17f19-82f9-48bf-a068-f33d6f91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984BA-C879-4A3B-982C-85707E2D1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a7f4b-626e-4f69-981d-e7960e835c69"/>
    <ds:schemaRef ds:uri="aaf17f19-82f9-48bf-a068-f33d6f911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694D3-5761-42CE-AFC7-D5D472AF4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C76D9-A68E-4592-9B21-A59E3FC64F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Yamasato, Mary</dc:creator>
  <cp:keywords/>
  <dc:description/>
  <cp:lastModifiedBy>Yamasato, Mary</cp:lastModifiedBy>
  <cp:revision>2</cp:revision>
  <dcterms:created xsi:type="dcterms:W3CDTF">2020-10-08T15:12:00Z</dcterms:created>
  <dcterms:modified xsi:type="dcterms:W3CDTF">2020-10-08T15:12:00Z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0x010100B8FC7E370093C343A8088CF16CB71885</vt:lpwstr>
  </property>
</Properties>
</file>